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EE" w:rsidRPr="009B4CEE" w:rsidRDefault="009B4CEE" w:rsidP="00022E1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B4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Osiągnięte poziomy recyklingu oraz ograniczenia masy odpadów </w:t>
      </w:r>
      <w:bookmarkStart w:id="0" w:name="_GoBack"/>
      <w:r w:rsidRPr="009B4C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ulegających biodegradacji</w:t>
      </w:r>
    </w:p>
    <w:bookmarkEnd w:id="0"/>
    <w:p w:rsidR="009B4CEE" w:rsidRP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 </w:t>
      </w: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Zgodnie z art. 3b ustawy o utrzymaniu czystości i porządku w gminach z  dnia 13 września 1996 r. oraz rozporządzeniem ministra środowiska z 14 grudnia 2016 r. w sprawie poziomów recyklingu, przygotowania do ponownego użycia i odzysku innymi metodami niektórych frakcji odpadów komunalnych gminy do dnia 31 grudnia 2020 r. powinny osiągnąć:</w:t>
      </w:r>
    </w:p>
    <w:p w:rsidR="009B4CEE" w:rsidRPr="009B4CEE" w:rsidRDefault="009B4CEE" w:rsidP="009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w przypadku odpadów komunalnych takich jak: papier, metale, tworzywa sztuczne i szkło - co najmniej 50% poziom recyklingu i przygotowania do ponownego użycia;</w:t>
      </w:r>
    </w:p>
    <w:p w:rsidR="009B4CEE" w:rsidRPr="009B4CEE" w:rsidRDefault="009B4CEE" w:rsidP="009B4C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NewRomanPS-BoldMT"/>
          <w:bCs/>
          <w:sz w:val="20"/>
          <w:szCs w:val="20"/>
          <w:lang w:eastAsia="pl-PL"/>
        </w:rPr>
        <w:t>w przypadku innych niż niebezpieczne odpadów budowlanych i rozbiórkowych -  co najmniej 70% poziom recyklingu, przygotowania do ponownego użycia i odzysku innymi metodami.</w:t>
      </w:r>
    </w:p>
    <w:p w:rsidR="009B4CEE" w:rsidRP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>  Do poziomów określonych w ustawie gminy będą dochodziły stopniowo, osiągając w kolejnych latach wartości założone rozporządzeniu Ministra Środowiska z dnia 14 grudnia 2016 r. w sprawie poziomów recyklingu, przygotowania do ponownego użycia i odzysku innymi metodami niektórych frakcji odpadów komunalnych.</w:t>
      </w:r>
    </w:p>
    <w:p w:rsidR="009B4CEE" w:rsidRDefault="009B4CEE" w:rsidP="009B4CE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4CEE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załącznikiem do powyższego rozporządzenia dla kolejnych lat określone zostały następujące poziomy recyklingu, przygotowania do ponownego użycia i odzysku innymi metodami następujących frakcji odpadów komunalnych:</w:t>
      </w:r>
    </w:p>
    <w:tbl>
      <w:tblPr>
        <w:tblW w:w="8888" w:type="dxa"/>
        <w:tblCellSpacing w:w="7" w:type="dxa"/>
        <w:tblInd w:w="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707"/>
        <w:gridCol w:w="14"/>
        <w:gridCol w:w="693"/>
        <w:gridCol w:w="14"/>
        <w:gridCol w:w="694"/>
        <w:gridCol w:w="14"/>
        <w:gridCol w:w="694"/>
        <w:gridCol w:w="14"/>
        <w:gridCol w:w="694"/>
        <w:gridCol w:w="14"/>
        <w:gridCol w:w="708"/>
        <w:gridCol w:w="708"/>
        <w:gridCol w:w="715"/>
      </w:tblGrid>
      <w:tr w:rsidR="00022E17" w:rsidRPr="009B4CEE" w:rsidTr="00592CA0">
        <w:trPr>
          <w:trHeight w:val="567"/>
          <w:tblCellSpacing w:w="7" w:type="dxa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  </w:t>
            </w: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592CA0" w:rsidRPr="009B4CEE" w:rsidTr="00592CA0">
        <w:trPr>
          <w:trHeight w:val="481"/>
          <w:tblCellSpacing w:w="7" w:type="dxa"/>
        </w:trPr>
        <w:tc>
          <w:tcPr>
            <w:tcW w:w="3402" w:type="dxa"/>
            <w:vMerge/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592CA0" w:rsidRPr="009B4CEE" w:rsidTr="00592CA0">
        <w:trPr>
          <w:trHeight w:val="68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Papier, metal, 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tworzywa sztuczne,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szkło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92CA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przez Gminę </w:t>
            </w: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Gołcza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12,1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32,2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21,8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  <w:r w:rsidR="00155A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26,53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201516" w:rsidP="0020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022E17" w:rsidRPr="009B4CEE" w:rsidTr="00592CA0">
        <w:trPr>
          <w:trHeight w:val="567"/>
          <w:tblCellSpacing w:w="7" w:type="dxa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4CEE" w:rsidRPr="009B4CEE" w:rsidRDefault="009B4CEE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Poziom recyklingu, przygotowania do ponownego użycia 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odzysku innymi metodami [%]</w:t>
            </w:r>
          </w:p>
        </w:tc>
      </w:tr>
      <w:tr w:rsidR="00592CA0" w:rsidRPr="009B4CEE" w:rsidTr="00592CA0">
        <w:trPr>
          <w:trHeight w:val="481"/>
          <w:tblCellSpacing w:w="7" w:type="dxa"/>
        </w:trPr>
        <w:tc>
          <w:tcPr>
            <w:tcW w:w="3402" w:type="dxa"/>
            <w:vMerge/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592CA0" w:rsidRPr="009B4CEE" w:rsidTr="00592CA0">
        <w:trPr>
          <w:trHeight w:val="68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niż niebezpieczne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odpady budowlane 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rozbiórkowe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</w:tr>
      <w:tr w:rsidR="00592CA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  <w:r w:rsidRPr="009B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przez Gminę </w:t>
            </w: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Gołcza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9B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155A36" w:rsidP="001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201516" w:rsidP="0020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B70" w:rsidRPr="009B4CEE" w:rsidRDefault="009A7B70" w:rsidP="009B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9A7B70" w:rsidRPr="009B4CEE" w:rsidTr="00592CA0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022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592CA0" w:rsidRDefault="00592CA0" w:rsidP="0059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2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Dopuszczalny poziom masy odpadów komunalnych ulegających biodegradacji [%]</w:t>
            </w:r>
          </w:p>
        </w:tc>
      </w:tr>
      <w:tr w:rsidR="009A7B70" w:rsidRPr="009B4CEE" w:rsidTr="00592CA0">
        <w:trPr>
          <w:trHeight w:val="779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2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2016 r.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r.</w:t>
            </w:r>
          </w:p>
        </w:tc>
      </w:tr>
      <w:tr w:rsidR="009A7B70" w:rsidRPr="009B4CEE" w:rsidTr="00592CA0">
        <w:trPr>
          <w:trHeight w:val="779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Dopuszczalny poziom</w:t>
            </w: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masy odpadów komunalnych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ulegających biodegradacji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przekazywanych do składowania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stosunku do masy tych odpadów</w:t>
            </w:r>
            <w:r w:rsidRPr="009B4C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92C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wytworzonych w 1995 r. [%]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9A7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4C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9A7B70" w:rsidRPr="009B4CEE" w:rsidTr="00536EFB">
        <w:trPr>
          <w:trHeight w:val="567"/>
          <w:tblCellSpacing w:w="7" w:type="dxa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A7B70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osiągnięty</w:t>
            </w:r>
          </w:p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 Gminę Gołcza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155A3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17,28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12,3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22,3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540F6F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FC4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7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155A3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29,94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FC4B16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70" w:rsidRPr="009B4CEE" w:rsidRDefault="009A7B70" w:rsidP="005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4CEE" w:rsidRPr="009B4CEE" w:rsidRDefault="009B4CEE" w:rsidP="009B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CE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do artykułu:</w:t>
      </w:r>
    </w:p>
    <w:p w:rsidR="009B4CEE" w:rsidRPr="004A5F1B" w:rsidRDefault="00CB2B90" w:rsidP="00FC4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6" w:tooltip="Rozporządzenie ministra środowiska z dnia 25 maja 2012 r. w sprawie poziomów ograniczenia masy odpadów komunalnych ulegających biodegradacji przekazywanych do składowania oraz sposobu obliczania poziomu ograniczania masy tych odpadów" w:history="1">
        <w:r w:rsidR="009B4CEE" w:rsidRPr="004A5F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Rozporządzenie ministra środowiska z dnia 25 maja 2012 r. w sprawie poziomów ograniczenia masy odpadów komunalnych ulegających biodegradacji przekazywanych do składowania oraz sposobu obliczania poziomu ograniczania masy tych odpadów</w:t>
        </w:r>
      </w:hyperlink>
      <w:r w:rsidR="009B4CEE" w:rsidRPr="004A5F1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9B4CEE" w:rsidRPr="004A5F1B" w:rsidRDefault="00CB2B90" w:rsidP="00FC4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7" w:tooltip="Rozporządzenie ministra środowiska z dnia 14 grudnia 2016 r. w sprawie poziomów recyklingu, przygotowania do ponownego użycia i odzysku innymi metodami niektórych frakcji odpadów komunalnych." w:history="1">
        <w:r w:rsidR="009B4CEE" w:rsidRPr="004A5F1B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Rozporządzenie ministra środowiska z dnia 14 grudnia 2016 r. w sprawie poziomów recyklingu, przygotowania do ponownego użycia i odzysku innymi metodami niektórych frakcji odpadów komunalnych.</w:t>
        </w:r>
      </w:hyperlink>
    </w:p>
    <w:p w:rsidR="004A5F1B" w:rsidRDefault="004A5F1B" w:rsidP="005A2512">
      <w:pPr>
        <w:pStyle w:val="Nagwek2"/>
        <w:shd w:val="clear" w:color="auto" w:fill="FFFFFF"/>
        <w:spacing w:before="0" w:after="150"/>
        <w:rPr>
          <w:rFonts w:ascii="Tahoma" w:hAnsi="Tahoma" w:cs="Tahoma"/>
          <w:b/>
          <w:bCs/>
          <w:color w:val="444444"/>
          <w:sz w:val="18"/>
          <w:szCs w:val="18"/>
        </w:rPr>
      </w:pPr>
    </w:p>
    <w:sectPr w:rsidR="004A5F1B" w:rsidSect="00FC4B16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7C4C"/>
    <w:multiLevelType w:val="multilevel"/>
    <w:tmpl w:val="643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F63E5"/>
    <w:multiLevelType w:val="multilevel"/>
    <w:tmpl w:val="2030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EE"/>
    <w:rsid w:val="00022E17"/>
    <w:rsid w:val="000C3733"/>
    <w:rsid w:val="00155A36"/>
    <w:rsid w:val="00201516"/>
    <w:rsid w:val="004A5F1B"/>
    <w:rsid w:val="00536EFB"/>
    <w:rsid w:val="00540F6F"/>
    <w:rsid w:val="00592CA0"/>
    <w:rsid w:val="005A2512"/>
    <w:rsid w:val="00884D2F"/>
    <w:rsid w:val="008C3906"/>
    <w:rsid w:val="009A7B70"/>
    <w:rsid w:val="009B4CEE"/>
    <w:rsid w:val="00CB2B90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9850-A6B6-4678-97BB-499ECFE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4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2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C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C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4CE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skawina.pl/components/download/send.php?pos_id=7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skawina.pl/components/download/send.php?pos_id=44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918B-054A-4B0E-A391-448A1FBD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Małgorzata Wojda</cp:lastModifiedBy>
  <cp:revision>3</cp:revision>
  <dcterms:created xsi:type="dcterms:W3CDTF">2019-10-17T11:37:00Z</dcterms:created>
  <dcterms:modified xsi:type="dcterms:W3CDTF">2019-10-17T11:38:00Z</dcterms:modified>
</cp:coreProperties>
</file>