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CA" w:rsidRPr="00796BCA" w:rsidRDefault="00796BCA" w:rsidP="00796BCA">
      <w:pPr>
        <w:rPr>
          <w:b/>
        </w:rPr>
      </w:pPr>
      <w:r w:rsidRPr="00796BCA">
        <w:rPr>
          <w:b/>
        </w:rPr>
        <w:t>Gołcza: Budowa indywidualnych przydomowych oczyszczalni ścieków w Gminie Gołcza</w:t>
      </w:r>
    </w:p>
    <w:p w:rsidR="00796BCA" w:rsidRDefault="00796BCA" w:rsidP="00796BCA">
      <w:r>
        <w:t>Numer ogłoszenia: 352020 - 2014; data zamieszczenia: 22.10.2014</w:t>
      </w:r>
    </w:p>
    <w:p w:rsidR="00796BCA" w:rsidRPr="00796BCA" w:rsidRDefault="00796BCA" w:rsidP="00796BCA">
      <w:pPr>
        <w:jc w:val="center"/>
        <w:rPr>
          <w:b/>
        </w:rPr>
      </w:pPr>
      <w:r w:rsidRPr="00796BCA">
        <w:rPr>
          <w:b/>
        </w:rPr>
        <w:t>OGŁOSZENIE O ZAMÓWIENIU - roboty budowlane</w:t>
      </w:r>
    </w:p>
    <w:p w:rsidR="00796BCA" w:rsidRDefault="00796BCA" w:rsidP="00796BCA">
      <w:r>
        <w:t>Zamieszczanie ogłoszenia: obowiązkowe.</w:t>
      </w:r>
      <w:r>
        <w:t xml:space="preserve"> </w:t>
      </w:r>
      <w:r>
        <w:t>Ogłoszenie dotyczy: zamówienia publicznego.</w:t>
      </w:r>
    </w:p>
    <w:p w:rsidR="00796BCA" w:rsidRPr="00796BCA" w:rsidRDefault="00796BCA" w:rsidP="00796BCA">
      <w:pPr>
        <w:rPr>
          <w:b/>
        </w:rPr>
      </w:pPr>
      <w:bookmarkStart w:id="0" w:name="_GoBack"/>
      <w:bookmarkEnd w:id="0"/>
      <w:r w:rsidRPr="00796BCA">
        <w:rPr>
          <w:b/>
        </w:rPr>
        <w:t>SEKCJA I: ZAMAWIAJĄCY</w:t>
      </w:r>
    </w:p>
    <w:p w:rsidR="00796BCA" w:rsidRDefault="00796BCA" w:rsidP="00796BCA">
      <w:r>
        <w:t>I. 1) NAZWA I ADRES: Zakład Gospodarki Komunalnej , 32-075 Gołcza, woj. małopolskie, tel. 0-12 388 60 03.</w:t>
      </w:r>
    </w:p>
    <w:p w:rsidR="00796BCA" w:rsidRDefault="00796BCA" w:rsidP="00796BCA">
      <w:r>
        <w:t xml:space="preserve">Adres strony internetowej zamawiającego: </w:t>
      </w:r>
      <w:hyperlink r:id="rId5" w:history="1">
        <w:r w:rsidRPr="00861838">
          <w:rPr>
            <w:rStyle w:val="Hipercze"/>
          </w:rPr>
          <w:t>www.golcza.pl</w:t>
        </w:r>
      </w:hyperlink>
      <w:r>
        <w:t xml:space="preserve"> </w:t>
      </w:r>
    </w:p>
    <w:p w:rsidR="00796BCA" w:rsidRDefault="00796BCA" w:rsidP="00796BCA">
      <w:r>
        <w:t>Adres strony internetowej, pod którym dostępne są informacje dotyczące dynamicznego systemu zakupów: -</w:t>
      </w:r>
    </w:p>
    <w:p w:rsidR="00796BCA" w:rsidRDefault="00796BCA" w:rsidP="00796BCA">
      <w:r>
        <w:t>I. 2) RODZAJ ZAMAWIAJĄCEGO: Administracja samorządowa.</w:t>
      </w:r>
    </w:p>
    <w:p w:rsidR="00796BCA" w:rsidRDefault="00796BCA" w:rsidP="00796BCA"/>
    <w:p w:rsidR="00796BCA" w:rsidRPr="00796BCA" w:rsidRDefault="00796BCA" w:rsidP="00796BCA">
      <w:pPr>
        <w:rPr>
          <w:b/>
        </w:rPr>
      </w:pPr>
      <w:r w:rsidRPr="00796BCA">
        <w:rPr>
          <w:b/>
        </w:rPr>
        <w:t>SEKCJA II: PRZEDMIOT ZAMÓWIENIA</w:t>
      </w:r>
    </w:p>
    <w:p w:rsidR="00796BCA" w:rsidRDefault="00796BCA" w:rsidP="00796BCA">
      <w:r>
        <w:t>II.1) OKREŚLENIE PRZEDMIOTU ZAMÓWIENIA</w:t>
      </w:r>
    </w:p>
    <w:p w:rsidR="00796BCA" w:rsidRDefault="00796BCA" w:rsidP="00796BCA">
      <w:r>
        <w:t>II.1.1) Nazwa nadana zamówieniu przez zamawiającego: Budowa indywidualnych przydomowych oczyszczalni ścieków w Gminie Gołcza.</w:t>
      </w:r>
    </w:p>
    <w:p w:rsidR="00796BCA" w:rsidRDefault="00796BCA" w:rsidP="00796BCA">
      <w:r>
        <w:t>II.1.2) Rodzaj zamówienia: roboty budowlane.</w:t>
      </w:r>
    </w:p>
    <w:p w:rsidR="00796BCA" w:rsidRDefault="00796BCA" w:rsidP="00796BCA">
      <w:pPr>
        <w:jc w:val="both"/>
      </w:pPr>
      <w:r>
        <w:t xml:space="preserve">II.1.4) Określenie przedmiotu oraz wielkości lub zakresu zamówienia: Przedmiotem zamówienia jest Budowa indywidualnych przydomowych oczyszczalni ścieków w Gminie Gołcza: Przedmiot zamówienia obejmuje: Budowę 62 kompletnych przydomowych biologicznych oczyszczalni ścieków na terenie Gminy Gołcza w miejscowościach: Buk, Chobędza, Cieplice, Czaple Małe, Czaple Wielkie, Gołcza, Kamienica, Krępa, Laski Dworskie, Maków, Mostek, Przybysławice, Rzeżuśnia, Szreniawa, Trzebienice, Ulina Mała, Ulina Wielka, Wielkanoc, Wysocice, Żarnowica, Zawadka: 1. Wykonanie przyłączy do oczyszczalni ścieków (rurociągi grawitacyjne PVC fi 160mm), połączeń </w:t>
      </w:r>
      <w:proofErr w:type="spellStart"/>
      <w:r>
        <w:t>międzyobiektowych</w:t>
      </w:r>
      <w:proofErr w:type="spellEnd"/>
      <w:r>
        <w:t xml:space="preserve"> (rurociągi grawitacyjne PVC fi 110mm lub tłoczne PE fi 40mm), 2.Montaż osadników o poj. 3000 dm3, 4000 dm3, 5000 dm3 lub bioreaktora 3500 dm3 lub zestawu zbiorników: osadnik 2500 dm3+bioreaktor 2500 dm3, 3.Montaż układu rozsączającego (tunele filtracyjne systemowe lub studnie chłonne betonowe), 4. Budowę indywidualnych pompowni ścieków oczyszczonych, 5.Wykonania robót towarzyszących: ziemnych, montażowych, odtworzeniowych, 6.Obsługę geodezyjną w czasie budowy, inwentaryzację geodezyjną powykonawczą dla każdej oczyszczalni, dokumentację techniczno-ruchową, rozruch oczyszczalni, przeszkolenie użytkowników w zakresie obsługi i konserwacji oczyszczalni, Zamawiający zastrzega sobie możliwość zmiany lokalizacji przydomowych oczyszczalni ścieków na obszarze Gminy Gołcza..</w:t>
      </w:r>
    </w:p>
    <w:p w:rsidR="00796BCA" w:rsidRDefault="00796BCA" w:rsidP="00796BCA">
      <w:r>
        <w:t>II.1.6) Wspólny Słownik Zamówień (CPV): 45.00.00.00-7, 45.23.24.10-9, 45.25.21.27-4.</w:t>
      </w:r>
    </w:p>
    <w:p w:rsidR="00796BCA" w:rsidRDefault="00796BCA" w:rsidP="00796BCA">
      <w:r>
        <w:t>II.1.7) Czy dopuszcza się złożenie oferty częściowej: nie.</w:t>
      </w:r>
    </w:p>
    <w:p w:rsidR="00796BCA" w:rsidRDefault="00796BCA" w:rsidP="00796BCA">
      <w:r>
        <w:t>II.1.8) Czy dopuszcza się złożenie oferty wariantowej: nie.</w:t>
      </w:r>
    </w:p>
    <w:p w:rsidR="00796BCA" w:rsidRDefault="00796BCA" w:rsidP="00796BCA">
      <w:r>
        <w:lastRenderedPageBreak/>
        <w:t>II.2) CZAS TRWANIA ZAMÓWIENIA LUB TERMIN WYKONANIA: Zakończenie: 31.03.2015.</w:t>
      </w:r>
    </w:p>
    <w:p w:rsidR="00796BCA" w:rsidRDefault="00796BCA" w:rsidP="00796BCA"/>
    <w:p w:rsidR="00796BCA" w:rsidRPr="00796BCA" w:rsidRDefault="00796BCA" w:rsidP="00796BCA">
      <w:pPr>
        <w:jc w:val="both"/>
        <w:rPr>
          <w:b/>
        </w:rPr>
      </w:pPr>
      <w:r w:rsidRPr="00796BCA">
        <w:rPr>
          <w:b/>
        </w:rPr>
        <w:t xml:space="preserve">SEKCJA III: INFORMACJE O CHARAKTERZE PRAWNYM, EKONOMICZNYM, FINANSOWYM </w:t>
      </w:r>
      <w:r>
        <w:rPr>
          <w:b/>
        </w:rPr>
        <w:br/>
      </w:r>
      <w:r w:rsidRPr="00796BCA">
        <w:rPr>
          <w:b/>
        </w:rPr>
        <w:t>I TECHNICZNYM</w:t>
      </w:r>
    </w:p>
    <w:p w:rsidR="00796BCA" w:rsidRDefault="00796BCA" w:rsidP="00796BCA">
      <w:r>
        <w:t>III.1) WADIUM</w:t>
      </w:r>
    </w:p>
    <w:p w:rsidR="00796BCA" w:rsidRDefault="00796BCA" w:rsidP="00796BCA">
      <w:r>
        <w:t>Informacja na temat wadium: Przystępując do niniejszego postępowania każdy Wykonawca zobowiązany jest wnieść wadium w wysokości 18.000,00 zł (słownie: osiemnaście tysięcy złotych).</w:t>
      </w:r>
    </w:p>
    <w:p w:rsidR="00796BCA" w:rsidRDefault="00796BCA" w:rsidP="00796BCA">
      <w:r>
        <w:t>III.2) ZALICZKI</w:t>
      </w:r>
    </w:p>
    <w:p w:rsidR="00796BCA" w:rsidRDefault="00796BCA" w:rsidP="00796BCA">
      <w:r>
        <w:t>III.3) WARUNKI UDZIAŁU W POSTĘPOWANIU ORAZ OPIS SPOSOBU DOKONYWANIA OCENY SPEŁNIANIA TYCH WARUNKÓW</w:t>
      </w:r>
    </w:p>
    <w:p w:rsidR="00796BCA" w:rsidRDefault="00796BCA" w:rsidP="00796BCA">
      <w:r>
        <w:t>III. 3.1) Uprawnienia do wykonywania określonej działalności lub czynności, jeżeli przepisy prawa nakładają obowiązek ich posiadania</w:t>
      </w:r>
    </w:p>
    <w:p w:rsidR="00796BCA" w:rsidRDefault="00796BCA" w:rsidP="00796BCA">
      <w:r>
        <w:t>Opis sposobu dokonywania oceny spełniania tego warunku</w:t>
      </w:r>
    </w:p>
    <w:p w:rsidR="00796BCA" w:rsidRDefault="00796BCA" w:rsidP="00796BCA">
      <w:r>
        <w:t>Zamawiający nie wyznacza szczegółowego warunku w tym zakresie.</w:t>
      </w:r>
    </w:p>
    <w:p w:rsidR="00796BCA" w:rsidRDefault="00796BCA" w:rsidP="00796BCA">
      <w:r>
        <w:t>III.3.2) Wiedza i doświadczenie</w:t>
      </w:r>
    </w:p>
    <w:p w:rsidR="00796BCA" w:rsidRDefault="00796BCA" w:rsidP="00796BCA">
      <w:r>
        <w:t>Opis sposobu dokonywania oceny spełniania tego warunku</w:t>
      </w:r>
    </w:p>
    <w:p w:rsidR="00796BCA" w:rsidRDefault="00796BCA" w:rsidP="00796BCA">
      <w:pPr>
        <w:jc w:val="both"/>
      </w:pPr>
      <w:r>
        <w:t>W celu spełnienia warunku wiedzy i doświadczenia Wykonawcy muszą potwierdzić, iż wykonali w ciągu ostatnich 5 lat przed upływem terminu składania ofert, a jeżeli okres prowadzenia działalności jest krótszy - w tym okresie, co najmniej 1 (jedną) robotę budowlaną odpowiadającą swoim rodzajem robotom budowlanym stanowiącym przedmiot zamówienia. Za roboty odpowiadające swoim rodzajem robotom budowlanym stanowiącym przedmiot zamówienia Zamawiający uzna roboty o wartości nie mniejszej niż 0,5 mln zł brutto, obejmujące budowę przydomowych oczyszczalni ścieków. Do wykazu Wykonawca musi również dołączyć dowody dotyczące najważniejszych robót, określających, czy roboty te zostały wykonane w sposób należyty oraz wskazujących, czy zostały wykonane zgodnie z zasadami sztuki budowlanej i prawidłowo ukończone.</w:t>
      </w:r>
    </w:p>
    <w:p w:rsidR="00796BCA" w:rsidRDefault="00796BCA" w:rsidP="00796BCA">
      <w:r>
        <w:t>III.3.3) Potencjał techniczny</w:t>
      </w:r>
    </w:p>
    <w:p w:rsidR="00796BCA" w:rsidRDefault="00796BCA" w:rsidP="00796BCA">
      <w:r>
        <w:t xml:space="preserve">Opis </w:t>
      </w:r>
      <w:r>
        <w:t>sposobu</w:t>
      </w:r>
      <w:r>
        <w:t xml:space="preserve"> dokonywania oceny spełniania tego warunku</w:t>
      </w:r>
    </w:p>
    <w:p w:rsidR="00796BCA" w:rsidRDefault="00796BCA" w:rsidP="00796BCA">
      <w:r>
        <w:t>Zamawiający nie wyznacza szczegółowego warunku w tym zakresie.</w:t>
      </w:r>
    </w:p>
    <w:p w:rsidR="00796BCA" w:rsidRDefault="00796BCA" w:rsidP="00796BCA">
      <w:r>
        <w:t>III.3.4) Osoby zdolne do wykonania zamówienia</w:t>
      </w:r>
    </w:p>
    <w:p w:rsidR="00796BCA" w:rsidRDefault="00796BCA" w:rsidP="00796BCA">
      <w:r>
        <w:t>Opis sposobu dokonywania oceny spełniania tego warunku</w:t>
      </w:r>
    </w:p>
    <w:p w:rsidR="00796BCA" w:rsidRDefault="00796BCA" w:rsidP="00796BCA">
      <w:pPr>
        <w:jc w:val="both"/>
      </w:pPr>
      <w:r>
        <w:t xml:space="preserve">W celu spełnienia warunku wiedzy i doświadczenia Wykonawcy muszą potwierdzić, iż będą dysponować 1 (jedną) osobą posiadającą uprawnienia do kierowania robotami budowlanymi w specjalności instalacyjnej w zakresie sieci, instalacji i urządzeń wodociągowych i kanalizacyjnych bez ograniczeń wraz z aktualnym wpisem na listę właściwej okręgowej izby inżynierów budownictwa oraz 1 (jedną) osobą posiadającą uprawnienia do kierowania robotami budowlanymi w specjalności </w:t>
      </w:r>
      <w:r>
        <w:lastRenderedPageBreak/>
        <w:t>instalacyjnej w zakresie sieci, instalacji i urządzeń elektrycznych i elektroenergetycznych bez ograniczeń wraz z aktualnym wpisem na listę właściwej okręgowej izby inżynierów budownictwa.</w:t>
      </w:r>
    </w:p>
    <w:p w:rsidR="00796BCA" w:rsidRDefault="00796BCA" w:rsidP="00796BCA">
      <w:r>
        <w:t>III.3.5) Sytuacja ekonomiczna i finansowa</w:t>
      </w:r>
    </w:p>
    <w:p w:rsidR="00796BCA" w:rsidRDefault="00796BCA" w:rsidP="00796BCA">
      <w:r>
        <w:t>Opis sposobu dokonywania oceny spełniania tego warunku</w:t>
      </w:r>
    </w:p>
    <w:p w:rsidR="00796BCA" w:rsidRDefault="00796BCA" w:rsidP="00796BCA">
      <w:pPr>
        <w:jc w:val="both"/>
      </w:pPr>
      <w:r>
        <w:t>Warunek ten zostanie uznany za spełniony, jeżeli Wykonawca przedłoży w ofercie opłaconą polisę, a w przypadku jej braku inny dokument potwierdzający, że Wykonawca jest ubezpieczony od odpowiedzialności cywilnej w zakresie prowadzonej działalności związanej z przedmiotem zamówienia.</w:t>
      </w:r>
    </w:p>
    <w:p w:rsidR="00796BCA" w:rsidRDefault="00796BCA" w:rsidP="00796BCA">
      <w:r>
        <w:t>III.4) INFORMACJA O OŚWIADCZENIACH LUB DOKUMENTACH, JAKIE MAJĄ DOSTARCZYĆ WYKONAWCY W CELU POTWIERDZENIA SPEŁNIANIA WARUNKÓW UDZIAŁU W POSTĘPOWANIU ORAZ NIEPODLEGANIA WYKLUCZENIU NA PODSTAWIE ART. 24 UST. 1 USTAWY</w:t>
      </w:r>
    </w:p>
    <w:p w:rsidR="00796BCA" w:rsidRDefault="00796BCA" w:rsidP="00796BCA">
      <w:r>
        <w:t>III.4.1) W zakresie wykazania spełniania przez wykonawcę warunków, o których mowa w art. 22 ust. 1 ustawy, oprócz oświadczenia o spełnianiu warunków udziału w postępowaniu należy przedłożyć:</w:t>
      </w:r>
    </w:p>
    <w:p w:rsidR="00796BCA" w:rsidRDefault="00796BCA" w:rsidP="00796BCA">
      <w:pPr>
        <w:jc w:val="both"/>
      </w:pPr>
      <w: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96BCA" w:rsidRDefault="00796BCA" w:rsidP="00796BCA">
      <w:pPr>
        <w:jc w:val="both"/>
      </w:pPr>
      <w:r>
        <w:t>oświadczenie, że osoby, które będą uczestniczyć w wykonywaniu zamówienia, posiadają wymagane uprawnienia, jeżeli ustawy nakładają obowiązek posiadania takich uprawnień;</w:t>
      </w:r>
    </w:p>
    <w:p w:rsidR="00796BCA" w:rsidRDefault="00796BCA" w:rsidP="00796BCA">
      <w:pPr>
        <w:jc w:val="both"/>
      </w:pPr>
      <w:r>
        <w:t>opłaconą polisę, a w przypadku jej braku, inny dokument potwierdzający, że wykonawca jest ubezpieczony od odpowiedzialności cywilnej w zakresie prowadzonej działalności związanej z przedmiotem zamówienia.</w:t>
      </w:r>
    </w:p>
    <w:p w:rsidR="00796BCA" w:rsidRDefault="00796BCA" w:rsidP="00796BCA">
      <w:pPr>
        <w:jc w:val="both"/>
      </w:pPr>
      <w: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796BCA" w:rsidRDefault="00796BCA" w:rsidP="00796BCA">
      <w:pPr>
        <w:jc w:val="both"/>
      </w:pPr>
      <w:r>
        <w:t>opłaconą polisę, a w przypadku jej braku, inny dokument potwierdzający, że inny podmiot jest ubezpieczony od odpowiedzialności cywilnej w zakresie prowadzonej działalności związanej z przedmiotem zamówienia;</w:t>
      </w:r>
    </w:p>
    <w:p w:rsidR="00796BCA" w:rsidRDefault="00796BCA" w:rsidP="00796BCA">
      <w:r>
        <w:t>III.4.2) W zakresie potwierdzenia niepodlegania wykluczeniu na podstawie art. 24 ust. 1 ustawy, należy przedłożyć:</w:t>
      </w:r>
    </w:p>
    <w:p w:rsidR="00796BCA" w:rsidRDefault="00796BCA" w:rsidP="00796BCA">
      <w:r>
        <w:t>oświadczenie o braku podstaw do wykluczenia;</w:t>
      </w:r>
    </w:p>
    <w:p w:rsidR="00796BCA" w:rsidRDefault="00796BCA" w:rsidP="00796BCA">
      <w:pPr>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96BCA" w:rsidRDefault="00796BCA" w:rsidP="00796BCA">
      <w:r>
        <w:lastRenderedPageBreak/>
        <w:t>III.4.3) Dokumenty podmiotów zagranicznych</w:t>
      </w:r>
    </w:p>
    <w:p w:rsidR="00796BCA" w:rsidRDefault="00796BCA" w:rsidP="00796BCA">
      <w:pPr>
        <w:jc w:val="both"/>
      </w:pPr>
      <w:r>
        <w:t>Jeżeli wykonawca ma siedzibę lub miejsce zamieszkania poza terytorium Rzeczypospolitej Polskiej, przedkłada:</w:t>
      </w:r>
    </w:p>
    <w:p w:rsidR="00796BCA" w:rsidRDefault="00796BCA" w:rsidP="00796BCA">
      <w:pPr>
        <w:jc w:val="both"/>
      </w:pPr>
      <w:r>
        <w:t>III.4.3.1) dokument wystawiony w kraju, w którym ma siedzibę lub miejsce zamieszkania potwierdzający, że:</w:t>
      </w:r>
    </w:p>
    <w:p w:rsidR="00796BCA" w:rsidRDefault="00796BCA" w:rsidP="00796BCA">
      <w:pPr>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796BCA" w:rsidRDefault="00796BCA" w:rsidP="00796BCA">
      <w:pPr>
        <w:jc w:val="both"/>
      </w:pPr>
      <w:r>
        <w:t>III.4.4) Dokumenty dotyczące przynależności do tej samej grupy kapitałowej</w:t>
      </w:r>
    </w:p>
    <w:p w:rsidR="00796BCA" w:rsidRDefault="00796BCA" w:rsidP="00796BCA">
      <w:pPr>
        <w:jc w:val="both"/>
      </w:pPr>
      <w:r>
        <w:t>lista podmiotów należących do tej samej grupy kapitałowej w rozumieniu ustawy z dnia 16 lutego 2007 r. o ochronie konkurencji i konsumentów albo informacji o tym, że nie należy do grupy kapitałowej;</w:t>
      </w:r>
    </w:p>
    <w:p w:rsidR="00796BCA" w:rsidRDefault="00796BCA" w:rsidP="00796BCA">
      <w:pPr>
        <w:jc w:val="both"/>
      </w:pPr>
      <w:r>
        <w:t>III.6) INNE DOKUMENTY</w:t>
      </w:r>
    </w:p>
    <w:p w:rsidR="00796BCA" w:rsidRDefault="00796BCA" w:rsidP="00796BCA">
      <w:r>
        <w:t>Inne dokumenty niewymienione w pkt III.4) albo w pkt III.5)</w:t>
      </w:r>
    </w:p>
    <w:p w:rsidR="00796BCA" w:rsidRDefault="00796BCA" w:rsidP="00796BCA">
      <w:r>
        <w:t>1.Dowód wpłaty wadium 2.Kosztorys ofertowy</w:t>
      </w:r>
    </w:p>
    <w:p w:rsidR="00796BCA" w:rsidRDefault="00796BCA" w:rsidP="00796BCA"/>
    <w:p w:rsidR="00796BCA" w:rsidRPr="00796BCA" w:rsidRDefault="00796BCA" w:rsidP="00796BCA">
      <w:pPr>
        <w:rPr>
          <w:b/>
        </w:rPr>
      </w:pPr>
      <w:r w:rsidRPr="00796BCA">
        <w:rPr>
          <w:b/>
        </w:rPr>
        <w:t>SEKCJA IV: PROCEDURA</w:t>
      </w:r>
    </w:p>
    <w:p w:rsidR="00796BCA" w:rsidRDefault="00796BCA" w:rsidP="00796BCA">
      <w:r>
        <w:t>IV.1) TRYB UDZIELENIA ZAMÓWIENIA</w:t>
      </w:r>
    </w:p>
    <w:p w:rsidR="00796BCA" w:rsidRDefault="00796BCA" w:rsidP="00796BCA">
      <w:r>
        <w:t>IV.1.1) Tryb udzielenia zamówienia: przetarg nieograniczony.</w:t>
      </w:r>
    </w:p>
    <w:p w:rsidR="00796BCA" w:rsidRDefault="00796BCA" w:rsidP="00796BCA">
      <w:r>
        <w:t>IV.2) KRYTERIA OCENY OFERT</w:t>
      </w:r>
    </w:p>
    <w:p w:rsidR="00796BCA" w:rsidRDefault="00796BCA" w:rsidP="00796BCA">
      <w:r>
        <w:t>IV.2.1) Kryteria oceny ofert: cena oraz inne kryteria związane z przedmiotem zamówienia:</w:t>
      </w:r>
    </w:p>
    <w:p w:rsidR="00796BCA" w:rsidRDefault="00796BCA" w:rsidP="00796BCA">
      <w:r>
        <w:t>1 - Cena - 90</w:t>
      </w:r>
    </w:p>
    <w:p w:rsidR="00796BCA" w:rsidRDefault="00796BCA" w:rsidP="00796BCA">
      <w:r>
        <w:t>2 - Okres gwarancji - 10</w:t>
      </w:r>
    </w:p>
    <w:p w:rsidR="00796BCA" w:rsidRDefault="00796BCA" w:rsidP="00796BCA">
      <w:r>
        <w:t>IV.3) ZMIANA UMOWY</w:t>
      </w:r>
    </w:p>
    <w:p w:rsidR="00796BCA" w:rsidRDefault="00796BCA" w:rsidP="00796BCA">
      <w:pPr>
        <w:jc w:val="both"/>
      </w:pPr>
      <w:r>
        <w:t xml:space="preserve">przewiduje się istotne zmiany postanowień zawartej umowy w stosunku do treści oferty, na podstawie której dokonano wyboru wykonawcy: </w:t>
      </w:r>
    </w:p>
    <w:p w:rsidR="00796BCA" w:rsidRDefault="00796BCA" w:rsidP="00796BCA">
      <w:pPr>
        <w:jc w:val="both"/>
      </w:pPr>
      <w:r>
        <w:t>Dopuszczalne zmiany postanowień umowy oraz określenie warunków zmian</w:t>
      </w:r>
    </w:p>
    <w:p w:rsidR="00796BCA" w:rsidRDefault="00796BCA" w:rsidP="00796BCA">
      <w:pPr>
        <w:jc w:val="both"/>
      </w:pPr>
      <w:r>
        <w:t xml:space="preserve">Zamawiający przewiduje możliwość dokonania zmian umowy zgodnie z art. 144 ust. 1 ustawy Prawo zamówień publicznych. Zmiany umowy będą mogły nastąpić w następujących przypadkach: 1.W zakresie wydłużenia terminu obowiązywania umowy, pod warunkiem że: wystąpienia wad dokumentacji projektowej skutkujących koniecznością dokonania poprawek lub uzupełnień, jeżeli uniemożliwia to lub istotnie wstrzymuje realizację określonego rodzaju robót mających wpływ na zmianę terminu </w:t>
      </w:r>
      <w:proofErr w:type="spellStart"/>
      <w:r>
        <w:t>realizacji,prace</w:t>
      </w:r>
      <w:proofErr w:type="spellEnd"/>
      <w:r>
        <w:t xml:space="preserve"> objęte umową o wykonanie robót budowlanych zostały wstrzymane przez właściwe organy z przyczyn niezależnych od Wykonawcy, wystąpił stan siły wyższej, którego nie </w:t>
      </w:r>
      <w:r>
        <w:lastRenderedPageBreak/>
        <w:t>można było przewidzieć, w szczególności zagrażający bezpośrednio życiu lub zdrowiu ludzi lub grożącego powstaniem szkody w znacznych rozmiarach, miały miejsce działania osób trzecich uniemożliwiające wykonanie prac, które to działania nie są konsekwencja winy którejkolwiek ze stron, wystąpiły warunki atmosferyczne, które ze względów obiektywnych uniemożliwiają wykonanie robót budowlanych zgodnie z normami techniczno-budowlanymi, zaistnienie okoliczności leżących po stronie Zamawiającego, w szczególności spowodowanych sytuacją finansową, zdolnościami płatniczymi lub warunkami organizacyjnymi lub okolicznościami, które nie były możliwe do przewidzenia w chwili zawarcia umowy 2.W zakresie zmiany zakresu przedmiotu zamówienia i wynagrodzenia:</w:t>
      </w:r>
      <w:r>
        <w:t xml:space="preserve"> </w:t>
      </w:r>
      <w:r>
        <w:t>pod warunkiem, że z niemożliwych do przewidzenia na etapie planowania inwestycji okoliczności Wykonawca nie wykona pewnego zakresu robót lub wykona roboty dodatkowe lub zamienne, zmiany lokalizacji przydomowych oczyszczalni ścieków z uwagi na rezygnację właścicieli nieruchomości z wcześniej deklarowanego zainteresowania ich budową i zakwalifikowaniu osób z listy rezerwowej, 3.W zakresie zmiany personelu Zamawiającego/Wykonawcy, pod warunkiem zastąpienia dotychczasowego personelu przez osoby posiadają równoważne kwalifikacje, 4.W zakresie robót zamiennych, które mogą dotyczyć:</w:t>
      </w:r>
      <w:r>
        <w:t xml:space="preserve"> </w:t>
      </w:r>
      <w:r>
        <w:t>zmiany technologii robót,</w:t>
      </w:r>
      <w:r>
        <w:t xml:space="preserve"> </w:t>
      </w:r>
      <w:r>
        <w:t>zmiany materiałów, urządzeń lub wyposażenia- pod warunkiem, że proponowane rozwiązanie jest równorzędne lub lepsze funkcjonalnie od tego jakie przewiduje dokumentacja projektowa oraz, że nie spowoduje wzrostu wynagrodzenia Wykonawcy 5.W zakresie robót dodatkowych dot. ilości robót budowlanych w stosunku do przedmiaru, pod warunkiem, że wynikają one z dokumentacji projektowej lub przyczyn uzasadnionych, 6.Pozostałe zmiany mogą być spowodowane: zmianą powszechnie obowiązujących przepisów prawa w zakresie mającym wpływ na realizacje zamówienia, gdy zmianie ulegną zapisy umowy, przedmiotem której jest dofinansowanie tej inwestycji, w tym zmiana sposobu rozliczenia umowy lub dokonywania płatności na rzecz Wykonawcy na skutek zmian zawartej umowy o dofinansowanie projektu, wystąpieniem okoliczności, której nie można było przewidzieć podczas zawierania umowy, a która uniemożliwia realizację umowy w jej pierwotnej treści.</w:t>
      </w:r>
    </w:p>
    <w:p w:rsidR="00796BCA" w:rsidRDefault="00796BCA" w:rsidP="00796BCA">
      <w:r>
        <w:t>IV.4) INFORMACJE ADMINISTRACYJNE</w:t>
      </w:r>
    </w:p>
    <w:p w:rsidR="00796BCA" w:rsidRDefault="00796BCA" w:rsidP="00796BCA">
      <w:pPr>
        <w:jc w:val="both"/>
      </w:pPr>
      <w:r>
        <w:t xml:space="preserve">IV.4.1) Adres strony internetowej, na której jest dostępna specyfikacja istotnych warunków zamówienia: </w:t>
      </w:r>
      <w:hyperlink r:id="rId6" w:history="1">
        <w:r w:rsidRPr="00861838">
          <w:rPr>
            <w:rStyle w:val="Hipercze"/>
          </w:rPr>
          <w:t>www.golcza.pl</w:t>
        </w:r>
      </w:hyperlink>
      <w:r>
        <w:t xml:space="preserve"> </w:t>
      </w:r>
    </w:p>
    <w:p w:rsidR="00796BCA" w:rsidRDefault="00796BCA" w:rsidP="00796BCA">
      <w:pPr>
        <w:jc w:val="both"/>
      </w:pPr>
      <w:r>
        <w:t>Specyfikację istotnych warunków zamówienia można uzyskać pod adresem: Zakład Gospodarki Komunalnej w Gołczy Gołcza 80; 32-075 Gołcza.</w:t>
      </w:r>
    </w:p>
    <w:p w:rsidR="00796BCA" w:rsidRDefault="00796BCA" w:rsidP="00796BCA">
      <w:pPr>
        <w:jc w:val="both"/>
      </w:pPr>
      <w:r>
        <w:t>IV.4.4) Termin składania wniosków o dopuszczenie do udziału w postępowaniu lub ofert: 06.11.2014 godzina 10:30, miejsce: Zakład Gospodarki Komunalnej w Gołczy Gołcza 80; 32-075 Gołcza.</w:t>
      </w:r>
    </w:p>
    <w:p w:rsidR="00796BCA" w:rsidRDefault="00796BCA" w:rsidP="00796BCA">
      <w:pPr>
        <w:jc w:val="both"/>
      </w:pPr>
      <w:r>
        <w:t>IV.4.5) Termin związania ofertą: okres w dniach: 30 (od ostatecznego terminu składania ofert).</w:t>
      </w:r>
    </w:p>
    <w:p w:rsidR="00796BCA" w:rsidRDefault="00796BCA" w:rsidP="00796BCA">
      <w:pPr>
        <w:jc w:val="both"/>
      </w:pPr>
      <w:r>
        <w:t>IV.4.16) Informacje dodatkowe, w tym dotyczące finansowania projektu/programu ze środków Unii Europejskiej: Zadanie przewidziane jest do dofinansowania w ramach działania Podstawowe usługi dla gospodarki i ludności wiejskiej Programu Rozwoju Obszarów Wiejskich 2007-2013..</w:t>
      </w:r>
    </w:p>
    <w:p w:rsidR="006631EF" w:rsidRDefault="00796BCA" w:rsidP="00796BCA">
      <w:pPr>
        <w:jc w:val="both"/>
      </w:pPr>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tak</w:t>
      </w:r>
    </w:p>
    <w:sectPr w:rsidR="006631EF" w:rsidSect="00796BC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CA"/>
    <w:rsid w:val="006631EF"/>
    <w:rsid w:val="00796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6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6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lcza.pl" TargetMode="External"/><Relationship Id="rId5" Type="http://schemas.openxmlformats.org/officeDocument/2006/relationships/hyperlink" Target="http://www.golc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1906</Words>
  <Characters>11436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2014-10-23T06:11:00Z</dcterms:created>
  <dcterms:modified xsi:type="dcterms:W3CDTF">2014-10-23T06:16:00Z</dcterms:modified>
</cp:coreProperties>
</file>